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D0" w:rsidRPr="00057F8D" w:rsidRDefault="002D0CF0" w:rsidP="00715579">
      <w:pPr>
        <w:jc w:val="center"/>
        <w:rPr>
          <w:b/>
        </w:rPr>
      </w:pPr>
      <w:r w:rsidRPr="00057F8D">
        <w:rPr>
          <w:b/>
        </w:rPr>
        <w:t xml:space="preserve">ICJ – Questionner </w:t>
      </w:r>
      <w:r w:rsidR="00715579" w:rsidRPr="00057F8D">
        <w:rPr>
          <w:b/>
        </w:rPr>
        <w:t>la radicalisation</w:t>
      </w:r>
    </w:p>
    <w:p w:rsidR="002D0CF0" w:rsidRPr="00057F8D" w:rsidRDefault="002D0CF0" w:rsidP="00715579">
      <w:pPr>
        <w:rPr>
          <w:sz w:val="12"/>
          <w:szCs w:val="12"/>
        </w:rPr>
      </w:pPr>
    </w:p>
    <w:p w:rsidR="00715579" w:rsidRPr="00057F8D" w:rsidRDefault="00715579" w:rsidP="00715579">
      <w:pPr>
        <w:jc w:val="center"/>
        <w:rPr>
          <w:b/>
          <w:sz w:val="32"/>
          <w:szCs w:val="32"/>
        </w:rPr>
      </w:pPr>
      <w:r w:rsidRPr="00057F8D">
        <w:rPr>
          <w:b/>
          <w:sz w:val="32"/>
          <w:szCs w:val="32"/>
        </w:rPr>
        <w:t>Atelier</w:t>
      </w:r>
      <w:r w:rsidR="002D0CF0" w:rsidRPr="00057F8D">
        <w:rPr>
          <w:b/>
          <w:sz w:val="32"/>
          <w:szCs w:val="32"/>
        </w:rPr>
        <w:t xml:space="preserve"> </w:t>
      </w:r>
      <w:r w:rsidR="002D0CF0" w:rsidRPr="00057F8D">
        <w:rPr>
          <w:b/>
          <w:sz w:val="32"/>
          <w:szCs w:val="32"/>
        </w:rPr>
        <w:sym w:font="Wingdings" w:char="F083"/>
      </w:r>
      <w:r w:rsidR="002D0CF0" w:rsidRPr="00057F8D">
        <w:rPr>
          <w:b/>
          <w:sz w:val="32"/>
          <w:szCs w:val="32"/>
        </w:rPr>
        <w:t xml:space="preserve"> « Les bases de la démarche interculturelle</w:t>
      </w:r>
      <w:r w:rsidRPr="00057F8D">
        <w:rPr>
          <w:b/>
          <w:sz w:val="32"/>
          <w:szCs w:val="32"/>
        </w:rPr>
        <w:t> »</w:t>
      </w:r>
    </w:p>
    <w:p w:rsidR="00715579" w:rsidRPr="00057F8D" w:rsidRDefault="00715579" w:rsidP="00715579">
      <w:pPr>
        <w:rPr>
          <w:sz w:val="12"/>
          <w:szCs w:val="12"/>
        </w:rPr>
      </w:pPr>
    </w:p>
    <w:p w:rsidR="002D0CF0" w:rsidRPr="00057F8D" w:rsidRDefault="002D0CF0" w:rsidP="00715579">
      <w:pPr>
        <w:jc w:val="center"/>
        <w:rPr>
          <w:b/>
        </w:rPr>
      </w:pPr>
      <w:r w:rsidRPr="00057F8D">
        <w:rPr>
          <w:b/>
        </w:rPr>
        <w:t>Bruxelles (2 juin 2015)</w:t>
      </w:r>
    </w:p>
    <w:p w:rsidR="00715579" w:rsidRPr="00057F8D" w:rsidRDefault="00715579" w:rsidP="00715579"/>
    <w:p w:rsidR="00715579" w:rsidRPr="00057F8D" w:rsidRDefault="00715579" w:rsidP="00715579"/>
    <w:p w:rsidR="00715579" w:rsidRPr="00057F8D" w:rsidRDefault="00715579" w:rsidP="00715579">
      <w:r w:rsidRPr="00057F8D">
        <w:t xml:space="preserve">3 étapes dans la démarche </w:t>
      </w:r>
      <w:r w:rsidRPr="00057F8D">
        <w:rPr>
          <w:i/>
        </w:rPr>
        <w:t>(</w:t>
      </w:r>
      <w:r w:rsidR="00AC1CBC" w:rsidRPr="00057F8D">
        <w:rPr>
          <w:i/>
        </w:rPr>
        <w:t xml:space="preserve">selon M. Cohen-Emerique : </w:t>
      </w:r>
      <w:r w:rsidRPr="00057F8D">
        <w:rPr>
          <w:i/>
        </w:rPr>
        <w:t>pour plus d’infos</w:t>
      </w:r>
      <w:r w:rsidR="001E230D" w:rsidRPr="00057F8D">
        <w:rPr>
          <w:i/>
        </w:rPr>
        <w:t xml:space="preserve"> sur celles-ci</w:t>
      </w:r>
      <w:r w:rsidRPr="00057F8D">
        <w:rPr>
          <w:i/>
        </w:rPr>
        <w:t>, voir document annexe distribué par la personne ressource aux participants</w:t>
      </w:r>
      <w:r w:rsidR="00AC1CBC" w:rsidRPr="00057F8D">
        <w:rPr>
          <w:i/>
        </w:rPr>
        <w:t xml:space="preserve"> + </w:t>
      </w:r>
      <w:r w:rsidR="000D7E9D">
        <w:rPr>
          <w:i/>
        </w:rPr>
        <w:t>s</w:t>
      </w:r>
      <w:r w:rsidR="00AC1CBC" w:rsidRPr="00057F8D">
        <w:rPr>
          <w:i/>
        </w:rPr>
        <w:t>chéma de l’étoile</w:t>
      </w:r>
      <w:r w:rsidRPr="00057F8D">
        <w:rPr>
          <w:i/>
        </w:rPr>
        <w:t>)</w:t>
      </w:r>
      <w:r w:rsidRPr="00057F8D">
        <w:t> :</w:t>
      </w:r>
    </w:p>
    <w:p w:rsidR="00715579" w:rsidRPr="00057F8D" w:rsidRDefault="00715579" w:rsidP="00715579"/>
    <w:p w:rsidR="001E230D" w:rsidRPr="00057F8D" w:rsidRDefault="001E230D" w:rsidP="00715579"/>
    <w:p w:rsidR="00715579" w:rsidRPr="00057F8D" w:rsidRDefault="00715579" w:rsidP="00715579">
      <w:pPr>
        <w:rPr>
          <w:b/>
        </w:rPr>
      </w:pPr>
      <w:r w:rsidRPr="00057F8D">
        <w:rPr>
          <w:b/>
        </w:rPr>
        <w:t>Etape 1 : Décentration</w:t>
      </w:r>
    </w:p>
    <w:p w:rsidR="00362E96" w:rsidRPr="00057F8D" w:rsidRDefault="00362E96" w:rsidP="00362E96"/>
    <w:p w:rsidR="00362E96" w:rsidRPr="00057F8D" w:rsidRDefault="009F4A18" w:rsidP="00362E96">
      <w:r>
        <w:t xml:space="preserve">« Je suis un homme ; je considère que rien de ce qui est humain ne m'est étranger » (Térence, 190-159 </w:t>
      </w:r>
      <w:r w:rsidR="007B5050">
        <w:t>avant JC</w:t>
      </w:r>
      <w:r>
        <w:t>)</w:t>
      </w:r>
      <w:r w:rsidR="00362E96" w:rsidRPr="00057F8D">
        <w:t> : ce qui nous rassemble est avant tout</w:t>
      </w:r>
      <w:r w:rsidR="007B5050">
        <w:t>,</w:t>
      </w:r>
      <w:r w:rsidR="00362E96" w:rsidRPr="00057F8D">
        <w:t xml:space="preserve"> et au minimum</w:t>
      </w:r>
      <w:r w:rsidR="007B5050">
        <w:t>,</w:t>
      </w:r>
      <w:r w:rsidR="00362E96" w:rsidRPr="00057F8D">
        <w:t xml:space="preserve"> d’être humain. A partir de là, on construit </w:t>
      </w:r>
      <w:r w:rsidR="00057F8D">
        <w:t>s</w:t>
      </w:r>
      <w:r>
        <w:t>es</w:t>
      </w:r>
      <w:r w:rsidR="00057F8D">
        <w:t xml:space="preserve"> </w:t>
      </w:r>
      <w:r w:rsidR="00362E96" w:rsidRPr="00057F8D">
        <w:t>identité</w:t>
      </w:r>
      <w:r>
        <w:t>s</w:t>
      </w:r>
      <w:r w:rsidR="00362E96" w:rsidRPr="00057F8D">
        <w:t xml:space="preserve"> et on peut se tourner vers celle</w:t>
      </w:r>
      <w:r>
        <w:t>s</w:t>
      </w:r>
      <w:r w:rsidR="00362E96" w:rsidRPr="00057F8D">
        <w:t xml:space="preserve"> de</w:t>
      </w:r>
      <w:r>
        <w:t>s</w:t>
      </w:r>
      <w:r w:rsidR="00362E96" w:rsidRPr="00057F8D">
        <w:t xml:space="preserve"> autre</w:t>
      </w:r>
      <w:r>
        <w:t>s</w:t>
      </w:r>
      <w:r w:rsidR="00362E96" w:rsidRPr="00057F8D">
        <w:t>.</w:t>
      </w:r>
    </w:p>
    <w:p w:rsidR="00003ECA" w:rsidRPr="00057F8D" w:rsidRDefault="00003ECA" w:rsidP="00362E96"/>
    <w:p w:rsidR="00057F8D" w:rsidRDefault="00003ECA" w:rsidP="00362E96">
      <w:r w:rsidRPr="00057F8D">
        <w:t>Il est important d’avoir cette même attitude de prise au sérieux de chacun, y compris de qqn qui aurait des propos racistes p.ex</w:t>
      </w:r>
      <w:r w:rsidR="00CB35BD" w:rsidRPr="00057F8D">
        <w:t>.</w:t>
      </w:r>
      <w:r w:rsidRPr="00057F8D">
        <w:t xml:space="preserve"> Plutôt que de condamner d’office</w:t>
      </w:r>
      <w:r w:rsidR="00CB35BD" w:rsidRPr="00057F8D">
        <w:t xml:space="preserve"> un discours qui ne serait pas « politiquement correct »</w:t>
      </w:r>
      <w:r w:rsidRPr="00057F8D">
        <w:t>, sans tenter véritablement de le comprendre</w:t>
      </w:r>
      <w:r w:rsidR="007B5050">
        <w:t>. La</w:t>
      </w:r>
      <w:r w:rsidR="00CB35BD" w:rsidRPr="00057F8D">
        <w:t xml:space="preserve"> décentration </w:t>
      </w:r>
      <w:r w:rsidR="009F4A18">
        <w:t xml:space="preserve">est </w:t>
      </w:r>
      <w:r w:rsidR="007B5050">
        <w:t>souvent un</w:t>
      </w:r>
      <w:r w:rsidR="009F4A18">
        <w:t xml:space="preserve"> préalable à la compréhension de l’altérité</w:t>
      </w:r>
      <w:r w:rsidR="007B5050">
        <w:t>. Il s’agit d’</w:t>
      </w:r>
      <w:r w:rsidR="009F4A18">
        <w:t>une des conditions pour l’établissement d’un véritable dialogue</w:t>
      </w:r>
      <w:r w:rsidR="00CB35BD" w:rsidRPr="00057F8D">
        <w:t>.</w:t>
      </w:r>
    </w:p>
    <w:p w:rsidR="00057F8D" w:rsidRDefault="00057F8D" w:rsidP="00362E96"/>
    <w:p w:rsidR="00011CA2" w:rsidRPr="00057F8D" w:rsidRDefault="00057F8D" w:rsidP="00362E96">
      <w:r>
        <w:t>Point de réflexion</w:t>
      </w:r>
      <w:r w:rsidR="000D7E9D">
        <w:t xml:space="preserve"> et de débat :</w:t>
      </w:r>
      <w:r>
        <w:t xml:space="preserve"> </w:t>
      </w:r>
      <w:r w:rsidR="00CB35BD" w:rsidRPr="00057F8D">
        <w:t>A partir de là,</w:t>
      </w:r>
      <w:r w:rsidR="00003ECA" w:rsidRPr="00057F8D">
        <w:t xml:space="preserve"> est-il pertinent de condamner légalement des propos racistes ? </w:t>
      </w:r>
      <w:r>
        <w:t>Paradoxalement, c</w:t>
      </w:r>
      <w:r w:rsidR="00003ECA" w:rsidRPr="00057F8D">
        <w:t xml:space="preserve">ela ne renforce-t-il pas </w:t>
      </w:r>
      <w:r w:rsidR="00CB35BD" w:rsidRPr="00057F8D">
        <w:t>ce</w:t>
      </w:r>
      <w:r w:rsidR="00003ECA" w:rsidRPr="00057F8D">
        <w:t xml:space="preserve"> comportement en le victimisant ?</w:t>
      </w:r>
      <w:r w:rsidR="009F4A18">
        <w:t xml:space="preserve"> Il est difficile de répondre sans </w:t>
      </w:r>
      <w:r w:rsidR="000D7E9D">
        <w:t>contextualiser</w:t>
      </w:r>
      <w:r w:rsidR="000D7E9D">
        <w:t xml:space="preserve"> </w:t>
      </w:r>
      <w:r w:rsidR="009F4A18">
        <w:t>un minimum les situations</w:t>
      </w:r>
      <w:r w:rsidR="007B5050">
        <w:t xml:space="preserve"> qui nous viennent à l’esprit</w:t>
      </w:r>
      <w:r w:rsidR="009F4A18">
        <w:t xml:space="preserve">. Par exemple, est-ce que dans un contexte d’apprentissage, où le droit à l’erreur </w:t>
      </w:r>
      <w:r w:rsidR="000D7E9D">
        <w:t>fait partie</w:t>
      </w:r>
      <w:r w:rsidR="009F4A18">
        <w:t xml:space="preserve"> du processus pédagogique,</w:t>
      </w:r>
      <w:r w:rsidR="007B5050">
        <w:t xml:space="preserve"> la convocation</w:t>
      </w:r>
      <w:r w:rsidR="009F4A18">
        <w:t xml:space="preserve"> de la législation </w:t>
      </w:r>
      <w:r w:rsidR="007B5050">
        <w:t xml:space="preserve">est judicieuse ? </w:t>
      </w:r>
      <w:r w:rsidR="00E32E2C">
        <w:t xml:space="preserve">En France, un </w:t>
      </w:r>
      <w:r w:rsidR="009F4A18">
        <w:t>enfant de 8 ans</w:t>
      </w:r>
      <w:r w:rsidR="00E32E2C">
        <w:t xml:space="preserve"> </w:t>
      </w:r>
      <w:r w:rsidR="007B5050">
        <w:t xml:space="preserve">a été </w:t>
      </w:r>
      <w:r w:rsidR="00E32E2C">
        <w:t xml:space="preserve">dénoncé par des enseignants pour </w:t>
      </w:r>
      <w:r w:rsidR="007B5050">
        <w:t xml:space="preserve">avoir tenu </w:t>
      </w:r>
      <w:r w:rsidR="00E32E2C">
        <w:t>des propos « </w:t>
      </w:r>
      <w:proofErr w:type="spellStart"/>
      <w:r w:rsidR="00E32E2C">
        <w:t>anti-Charlie</w:t>
      </w:r>
      <w:proofErr w:type="spellEnd"/>
      <w:r w:rsidR="00E32E2C">
        <w:t> » / «  pro-terroristes »</w:t>
      </w:r>
      <w:r w:rsidR="000D7E9D">
        <w:t> ;</w:t>
      </w:r>
      <w:r w:rsidR="007B5050">
        <w:t xml:space="preserve"> il a ensuite été </w:t>
      </w:r>
      <w:r w:rsidR="00E32E2C">
        <w:t>convoqué dans un bureau de police pour répondre de</w:t>
      </w:r>
      <w:r w:rsidR="007B5050">
        <w:t>s</w:t>
      </w:r>
      <w:r w:rsidR="00E32E2C">
        <w:t xml:space="preserve"> propos qu</w:t>
      </w:r>
      <w:r w:rsidR="007B5050">
        <w:t>’il avait tenus à l’</w:t>
      </w:r>
      <w:r w:rsidR="00E32E2C">
        <w:t>école, c’est-à-dire dans un espace pédagogique, dans un espace où théoriquement</w:t>
      </w:r>
      <w:r w:rsidR="00C91D2E">
        <w:t xml:space="preserve">, on a </w:t>
      </w:r>
      <w:r w:rsidR="00E32E2C">
        <w:t>le droit de dire des « bêtises ».</w:t>
      </w:r>
      <w:r w:rsidR="00C91D2E">
        <w:t xml:space="preserve"> C</w:t>
      </w:r>
      <w:r w:rsidR="00E32E2C">
        <w:t xml:space="preserve">ette situation est a priori fort différente de celle d’un employeur qui tiendrait </w:t>
      </w:r>
      <w:r w:rsidR="00C91D2E">
        <w:t xml:space="preserve">systématiquement </w:t>
      </w:r>
      <w:r w:rsidR="00E32E2C">
        <w:t>des propos racistes à l’égard d’un employé.</w:t>
      </w:r>
    </w:p>
    <w:p w:rsidR="00367B71" w:rsidRPr="00057F8D" w:rsidRDefault="00367B71" w:rsidP="00362E96"/>
    <w:p w:rsidR="00367B71" w:rsidRPr="00057F8D" w:rsidRDefault="00E32E2C" w:rsidP="00362E96">
      <w:r>
        <w:t xml:space="preserve">Pour développer les capacités de décentration des jeunes, </w:t>
      </w:r>
      <w:r w:rsidR="000D7E9D">
        <w:t>on peut développer des</w:t>
      </w:r>
      <w:r>
        <w:t xml:space="preserve"> </w:t>
      </w:r>
      <w:r w:rsidR="007C720C" w:rsidRPr="00057F8D">
        <w:t>activité</w:t>
      </w:r>
      <w:r>
        <w:t>s</w:t>
      </w:r>
      <w:r w:rsidR="00057F8D" w:rsidRPr="00057F8D">
        <w:t xml:space="preserve"> </w:t>
      </w:r>
      <w:r w:rsidR="00057F8D">
        <w:t>d’animation directe</w:t>
      </w:r>
      <w:r w:rsidR="000D7E9D">
        <w:t>.</w:t>
      </w:r>
      <w:r w:rsidR="007C720C" w:rsidRPr="00057F8D">
        <w:t xml:space="preserve"> Des voyages à l’étranger peuvent permettre à un groupe de rencontrer des réalités complètement différentes de la leur et à partir de là, l’étape de décent</w:t>
      </w:r>
      <w:r w:rsidR="00057F8D">
        <w:t>ration peut devenir plus facile par la suite dans toute autre situation.</w:t>
      </w:r>
    </w:p>
    <w:p w:rsidR="00362E96" w:rsidRPr="00057F8D" w:rsidRDefault="00362E96" w:rsidP="00362E96"/>
    <w:p w:rsidR="00715579" w:rsidRPr="00057F8D" w:rsidRDefault="00715579" w:rsidP="00715579"/>
    <w:p w:rsidR="00715579" w:rsidRPr="00057F8D" w:rsidRDefault="00715579" w:rsidP="00715579">
      <w:pPr>
        <w:rPr>
          <w:b/>
        </w:rPr>
      </w:pPr>
      <w:r w:rsidRPr="00057F8D">
        <w:rPr>
          <w:b/>
        </w:rPr>
        <w:t>Etape 2 : Compréhension du cadre de référence de l’autre</w:t>
      </w:r>
    </w:p>
    <w:p w:rsidR="00715579" w:rsidRPr="00057F8D" w:rsidRDefault="00715579" w:rsidP="00715579"/>
    <w:p w:rsidR="001E230D" w:rsidRPr="00057F8D" w:rsidRDefault="001E230D" w:rsidP="001E230D">
      <w:r w:rsidRPr="00057F8D">
        <w:t xml:space="preserve">Attention </w:t>
      </w:r>
      <w:r w:rsidR="00CB35BD" w:rsidRPr="00057F8D">
        <w:t>de ne pas tomber</w:t>
      </w:r>
      <w:r w:rsidRPr="00057F8D">
        <w:t xml:space="preserve"> </w:t>
      </w:r>
      <w:r w:rsidR="00E32E2C">
        <w:t xml:space="preserve">dans le </w:t>
      </w:r>
      <w:r w:rsidRPr="00057F8D">
        <w:t>relativisme absolu (« tout se vaut »</w:t>
      </w:r>
      <w:r w:rsidR="00CB35BD" w:rsidRPr="00057F8D">
        <w:t xml:space="preserve"> et est donc respectable, y compris la lapidation p.ex.) : il est p</w:t>
      </w:r>
      <w:r w:rsidRPr="00057F8D">
        <w:t>ossib</w:t>
      </w:r>
      <w:r w:rsidR="00CB35BD" w:rsidRPr="00057F8D">
        <w:t>le</w:t>
      </w:r>
      <w:r w:rsidRPr="00057F8D">
        <w:t xml:space="preserve"> de marquer un désaccord</w:t>
      </w:r>
      <w:r w:rsidR="00CB35BD" w:rsidRPr="00057F8D">
        <w:t xml:space="preserve">, </w:t>
      </w:r>
      <w:r w:rsidR="00CB35BD" w:rsidRPr="00057F8D">
        <w:lastRenderedPageBreak/>
        <w:t xml:space="preserve">ce qui n’empêche pas d’être capable de </w:t>
      </w:r>
      <w:r w:rsidRPr="00057F8D">
        <w:t>décrire</w:t>
      </w:r>
      <w:r w:rsidR="00C91D2E">
        <w:t xml:space="preserve">, </w:t>
      </w:r>
      <w:r w:rsidR="00CB35BD" w:rsidRPr="00057F8D">
        <w:t>expliquer</w:t>
      </w:r>
      <w:r w:rsidR="000D7E9D">
        <w:t xml:space="preserve"> et</w:t>
      </w:r>
      <w:r w:rsidR="00E32E2C">
        <w:t xml:space="preserve"> surtout comprendre le cadre de référence</w:t>
      </w:r>
      <w:r w:rsidRPr="00057F8D">
        <w:t xml:space="preserve"> de l’autre</w:t>
      </w:r>
      <w:r w:rsidR="00E32E2C">
        <w:t xml:space="preserve"> (cf. ses pratiques, représentations, valeurs, etc.)</w:t>
      </w:r>
      <w:r w:rsidRPr="00057F8D">
        <w:t>.</w:t>
      </w:r>
    </w:p>
    <w:p w:rsidR="00057F8D" w:rsidRPr="00057F8D" w:rsidRDefault="00057F8D" w:rsidP="00057F8D"/>
    <w:p w:rsidR="00057F8D" w:rsidRPr="00057F8D" w:rsidRDefault="00057F8D" w:rsidP="00057F8D">
      <w:r w:rsidRPr="00057F8D">
        <w:t>Point de réflexion : Quels sont les points forts des mouvements radicaux alors que le discours d’ouverture du t</w:t>
      </w:r>
      <w:r>
        <w:t>ravailleur social ou culturel parvien</w:t>
      </w:r>
      <w:r w:rsidRPr="00057F8D">
        <w:t>t moins</w:t>
      </w:r>
      <w:r>
        <w:t xml:space="preserve"> à</w:t>
      </w:r>
      <w:r w:rsidRPr="00057F8D">
        <w:t xml:space="preserve"> toucher ses publics ?</w:t>
      </w:r>
      <w:r>
        <w:t xml:space="preserve"> Comment un recruteur parvient-il à mener des jeunes en Syrie alors qu’il est souvent difficile à un animateur de faire bouger les jeunes de leur quartier ?</w:t>
      </w:r>
    </w:p>
    <w:p w:rsidR="00057F8D" w:rsidRPr="00057F8D" w:rsidRDefault="00057F8D" w:rsidP="00057F8D"/>
    <w:p w:rsidR="00057F8D" w:rsidRPr="00057F8D" w:rsidRDefault="00057F8D" w:rsidP="00057F8D">
      <w:r w:rsidRPr="00057F8D">
        <w:t>Ex. d’activité</w:t>
      </w:r>
      <w:r>
        <w:t>s d’animation directe</w:t>
      </w:r>
      <w:r w:rsidRPr="00057F8D">
        <w:t> : pour comprendre l’autre dans son altérité, on peut mettre en place des activités communes, créatives, sportives ou autres, qui vont permettre un contact entre cultures (ex. : atelier de lecture et d’écriture, atelier nourriture).</w:t>
      </w:r>
    </w:p>
    <w:p w:rsidR="00057F8D" w:rsidRPr="00057F8D" w:rsidRDefault="00057F8D" w:rsidP="00057F8D"/>
    <w:p w:rsidR="00715579" w:rsidRPr="00057F8D" w:rsidRDefault="00715579" w:rsidP="00715579"/>
    <w:p w:rsidR="00715579" w:rsidRPr="00057F8D" w:rsidRDefault="00715579" w:rsidP="00715579">
      <w:pPr>
        <w:rPr>
          <w:b/>
        </w:rPr>
      </w:pPr>
      <w:r w:rsidRPr="00057F8D">
        <w:rPr>
          <w:b/>
        </w:rPr>
        <w:t>Etape 3 : Négociation</w:t>
      </w:r>
    </w:p>
    <w:p w:rsidR="00715579" w:rsidRPr="00057F8D" w:rsidRDefault="00715579" w:rsidP="00715579"/>
    <w:p w:rsidR="001E230D" w:rsidRPr="00057F8D" w:rsidRDefault="00CB35BD" w:rsidP="00715579">
      <w:r w:rsidRPr="00057F8D">
        <w:t>Elle d</w:t>
      </w:r>
      <w:r w:rsidR="001E230D" w:rsidRPr="00057F8D">
        <w:t xml:space="preserve">ébouche sur l’action. </w:t>
      </w:r>
      <w:r w:rsidRPr="00057F8D">
        <w:t>Il est i</w:t>
      </w:r>
      <w:r w:rsidR="001E230D" w:rsidRPr="00057F8D">
        <w:t xml:space="preserve">mportant d’envisager </w:t>
      </w:r>
      <w:r w:rsidRPr="00057F8D">
        <w:t>cette action</w:t>
      </w:r>
      <w:r w:rsidR="001E230D" w:rsidRPr="00057F8D">
        <w:t xml:space="preserve"> sur le long terme.</w:t>
      </w:r>
    </w:p>
    <w:p w:rsidR="000E123C" w:rsidRPr="00057F8D" w:rsidRDefault="000E123C" w:rsidP="00715579"/>
    <w:p w:rsidR="000E123C" w:rsidRPr="00057F8D" w:rsidRDefault="000E123C" w:rsidP="00715579">
      <w:r w:rsidRPr="00057F8D">
        <w:t>Ex. d’activités</w:t>
      </w:r>
      <w:r w:rsidR="007C720C" w:rsidRPr="00057F8D">
        <w:t xml:space="preserve"> qui vont de la décentration à la négociation</w:t>
      </w:r>
      <w:r w:rsidRPr="00057F8D">
        <w:t> : devoir définir ensemble le concept de « culture »</w:t>
      </w:r>
      <w:r w:rsidR="007C720C" w:rsidRPr="00057F8D">
        <w:t xml:space="preserve"> à partir des conceptions différentes de chacun</w:t>
      </w:r>
      <w:r w:rsidRPr="00057F8D">
        <w:t> ; à partir d’un arbre pour chacun (avec les éléments innés ou acquis de son identité)</w:t>
      </w:r>
      <w:r w:rsidR="000D7E9D">
        <w:t> ;</w:t>
      </w:r>
      <w:r w:rsidRPr="00057F8D">
        <w:t xml:space="preserve"> </w:t>
      </w:r>
      <w:r w:rsidR="00E320DC" w:rsidRPr="00057F8D">
        <w:t>rencontrer les besoins de l’autre</w:t>
      </w:r>
      <w:r w:rsidRPr="00057F8D">
        <w:t> ;</w:t>
      </w:r>
      <w:r w:rsidR="00AD2F96" w:rsidRPr="00057F8D">
        <w:t xml:space="preserve"> </w:t>
      </w:r>
      <w:r w:rsidRPr="00057F8D">
        <w:t>différentes mises en situatio</w:t>
      </w:r>
      <w:r w:rsidR="007C720C" w:rsidRPr="00057F8D">
        <w:t>n qui demandent une négociation</w:t>
      </w:r>
      <w:r w:rsidR="00057F8D">
        <w:t xml:space="preserve"> (ex. : jeu des cartes)</w:t>
      </w:r>
      <w:r w:rsidR="007C720C" w:rsidRPr="00057F8D">
        <w:t> ; etc.</w:t>
      </w:r>
    </w:p>
    <w:p w:rsidR="00E320DC" w:rsidRPr="00057F8D" w:rsidRDefault="00E320DC" w:rsidP="00715579"/>
    <w:p w:rsidR="00052BAB" w:rsidRPr="00057F8D" w:rsidRDefault="00052BAB" w:rsidP="00715579">
      <w:r w:rsidRPr="00057F8D">
        <w:t xml:space="preserve">Ex. de piste institutionnelle : on peut mettre en place des partenariats avec d’autres CJ </w:t>
      </w:r>
      <w:r w:rsidR="001712F1" w:rsidRPr="00057F8D">
        <w:t xml:space="preserve">ou autres institutions </w:t>
      </w:r>
      <w:r w:rsidRPr="00057F8D">
        <w:t>qui ont leur propre réalité, leurs propres compétences</w:t>
      </w:r>
      <w:r w:rsidR="00E73F42" w:rsidRPr="00057F8D">
        <w:t>, pour mener des projets en commun.</w:t>
      </w:r>
      <w:r w:rsidR="009258AC" w:rsidRPr="00057F8D">
        <w:t xml:space="preserve"> Le politique devrait soutenir davantage les dynamiques de mise en réseau.</w:t>
      </w:r>
      <w:r w:rsidR="005375B3" w:rsidRPr="00057F8D">
        <w:t xml:space="preserve"> </w:t>
      </w:r>
      <w:r w:rsidR="00057F8D">
        <w:t>Il</w:t>
      </w:r>
      <w:r w:rsidR="005375B3" w:rsidRPr="00057F8D">
        <w:t xml:space="preserve"> pourrait aussi valoriser davantage les activités </w:t>
      </w:r>
      <w:r w:rsidR="00057F8D">
        <w:t xml:space="preserve">menées </w:t>
      </w:r>
      <w:r w:rsidR="005375B3" w:rsidRPr="00057F8D">
        <w:t>hors zone Wallonie-Bruxelles</w:t>
      </w:r>
      <w:r w:rsidR="00057F8D">
        <w:t xml:space="preserve"> avec des publics qui en proviennent</w:t>
      </w:r>
      <w:r w:rsidR="005375B3" w:rsidRPr="00057F8D">
        <w:t>.</w:t>
      </w:r>
    </w:p>
    <w:p w:rsidR="00052BAB" w:rsidRPr="00057F8D" w:rsidRDefault="00052BAB" w:rsidP="00715579"/>
    <w:p w:rsidR="00E320DC" w:rsidRPr="00057F8D" w:rsidRDefault="00E320DC" w:rsidP="00715579">
      <w:r w:rsidRPr="00057F8D">
        <w:t>Ex. de piste de recommandation politique : outiller davantage les enseignants sur le développement de la citoyenneté et de l’esprit critique dans les différents cours qui sont souvent surtout centrés sur les compétences liées directement à la matière.</w:t>
      </w:r>
    </w:p>
    <w:p w:rsidR="007C720C" w:rsidRPr="00057F8D" w:rsidRDefault="007C720C" w:rsidP="00715579"/>
    <w:p w:rsidR="00362E96" w:rsidRPr="00057F8D" w:rsidRDefault="00362E96" w:rsidP="00715579"/>
    <w:p w:rsidR="007730A3" w:rsidRPr="00057F8D" w:rsidRDefault="00362E96" w:rsidP="00715579">
      <w:pPr>
        <w:rPr>
          <w:b/>
        </w:rPr>
      </w:pPr>
      <w:r w:rsidRPr="00057F8D">
        <w:rPr>
          <w:b/>
        </w:rPr>
        <w:t>Remarques</w:t>
      </w:r>
      <w:r w:rsidR="00CB35BD" w:rsidRPr="00057F8D">
        <w:rPr>
          <w:b/>
        </w:rPr>
        <w:t xml:space="preserve"> diverses</w:t>
      </w:r>
    </w:p>
    <w:p w:rsidR="007730A3" w:rsidRPr="00057F8D" w:rsidRDefault="007730A3" w:rsidP="00715579"/>
    <w:p w:rsidR="001E230D" w:rsidRPr="00057F8D" w:rsidRDefault="007730A3" w:rsidP="00362E96">
      <w:pPr>
        <w:pStyle w:val="Paragraphedeliste"/>
        <w:numPr>
          <w:ilvl w:val="0"/>
          <w:numId w:val="1"/>
        </w:numPr>
      </w:pPr>
      <w:r w:rsidRPr="00057F8D">
        <w:t>Multiculturalité et interculturalité : différe</w:t>
      </w:r>
      <w:r w:rsidR="00E32E2C">
        <w:t>nt ? Le terme « multiculturel</w:t>
      </w:r>
      <w:r w:rsidRPr="00057F8D">
        <w:t xml:space="preserve"> » est surtout utilisé pour décrire un constat de présence de différentes cultures </w:t>
      </w:r>
      <w:r w:rsidR="00C91D2E">
        <w:t>sur un territoire donné</w:t>
      </w:r>
      <w:r w:rsidRPr="00057F8D">
        <w:t>. « </w:t>
      </w:r>
      <w:proofErr w:type="spellStart"/>
      <w:r w:rsidRPr="00057F8D">
        <w:t>Interculturalité</w:t>
      </w:r>
      <w:proofErr w:type="spellEnd"/>
      <w:r w:rsidRPr="00057F8D">
        <w:t> » signifie plutôt un</w:t>
      </w:r>
      <w:r w:rsidR="00E32E2C">
        <w:t xml:space="preserve"> p</w:t>
      </w:r>
      <w:r w:rsidR="00C91D2E">
        <w:t>rojet de société, une politique</w:t>
      </w:r>
      <w:r w:rsidR="00E32E2C">
        <w:t xml:space="preserve"> visant </w:t>
      </w:r>
      <w:r w:rsidR="00654242">
        <w:t xml:space="preserve">à agencer le monde, à l’organiser de telle manière que les </w:t>
      </w:r>
      <w:r w:rsidRPr="00057F8D">
        <w:t>interaction</w:t>
      </w:r>
      <w:r w:rsidR="00654242">
        <w:t>s</w:t>
      </w:r>
      <w:r w:rsidRPr="00057F8D">
        <w:t xml:space="preserve"> entre cultures</w:t>
      </w:r>
      <w:r w:rsidR="00654242">
        <w:t xml:space="preserve"> soient plus émancipatrices, plus propices au dialogue, à l’échange, au partage, à la solidarité</w:t>
      </w:r>
      <w:r w:rsidRPr="00057F8D">
        <w:t>.</w:t>
      </w:r>
      <w:r w:rsidR="00362E96" w:rsidRPr="00057F8D">
        <w:t xml:space="preserve"> (Note : selon les pays et les usages, la terminologie peut varier</w:t>
      </w:r>
      <w:r w:rsidR="000D7E9D">
        <w:t xml:space="preserve"> : p.ex. </w:t>
      </w:r>
      <w:r w:rsidR="00654242">
        <w:t xml:space="preserve">certains auteurs en France </w:t>
      </w:r>
      <w:proofErr w:type="gramStart"/>
      <w:r w:rsidR="00654242">
        <w:t>utilise</w:t>
      </w:r>
      <w:proofErr w:type="gramEnd"/>
      <w:r w:rsidR="00654242">
        <w:t xml:space="preserve"> la notion de </w:t>
      </w:r>
      <w:proofErr w:type="spellStart"/>
      <w:r w:rsidR="00654242">
        <w:t>multiculturalité</w:t>
      </w:r>
      <w:proofErr w:type="spellEnd"/>
      <w:r w:rsidR="000D7E9D">
        <w:t xml:space="preserve"> ou de</w:t>
      </w:r>
      <w:r w:rsidR="00654242">
        <w:t xml:space="preserve"> multiculturalisme pour </w:t>
      </w:r>
      <w:r w:rsidR="00C91D2E">
        <w:t>évoquer</w:t>
      </w:r>
      <w:r w:rsidR="00654242">
        <w:t xml:space="preserve"> ce que nous désignons </w:t>
      </w:r>
      <w:r w:rsidR="00C91D2E">
        <w:t xml:space="preserve">en Belgique </w:t>
      </w:r>
      <w:r w:rsidR="00654242">
        <w:t>sous le vocable d’interculturalité</w:t>
      </w:r>
      <w:r w:rsidR="00362E96" w:rsidRPr="00057F8D">
        <w:t>.)</w:t>
      </w:r>
    </w:p>
    <w:p w:rsidR="00362E96" w:rsidRPr="00057F8D" w:rsidRDefault="00362E96" w:rsidP="00362E96">
      <w:pPr>
        <w:pStyle w:val="Paragraphedeliste"/>
        <w:ind w:left="360"/>
      </w:pPr>
    </w:p>
    <w:p w:rsidR="00362E96" w:rsidRPr="00057F8D" w:rsidRDefault="00362E96" w:rsidP="00362E96">
      <w:pPr>
        <w:pStyle w:val="Paragraphedeliste"/>
        <w:numPr>
          <w:ilvl w:val="0"/>
          <w:numId w:val="1"/>
        </w:numPr>
      </w:pPr>
      <w:r w:rsidRPr="00057F8D">
        <w:lastRenderedPageBreak/>
        <w:t>La culture se construit aussi et surtout grâce à l’altérité. Les autres portent un regard sur nous et en réaction à ce regard ainsi qu’au regard qu’on pose s</w:t>
      </w:r>
      <w:r w:rsidR="00CB35BD" w:rsidRPr="00057F8D">
        <w:t>ur eux, on construit sa culture</w:t>
      </w:r>
      <w:r w:rsidRPr="00057F8D">
        <w:t xml:space="preserve"> (ex. : dans l’histoire, certaines civilisations ont construit une culture qui leur était propre car ils étaient entourés géographiquement</w:t>
      </w:r>
      <w:r w:rsidR="000D7E9D">
        <w:t xml:space="preserve"> par</w:t>
      </w:r>
      <w:r w:rsidR="00654242">
        <w:t xml:space="preserve"> d’</w:t>
      </w:r>
      <w:r w:rsidRPr="00057F8D">
        <w:t>autre</w:t>
      </w:r>
      <w:r w:rsidR="00654242">
        <w:t>s</w:t>
      </w:r>
      <w:r w:rsidRPr="00057F8D">
        <w:t xml:space="preserve"> culture</w:t>
      </w:r>
      <w:r w:rsidR="00654242">
        <w:t>s</w:t>
      </w:r>
      <w:r w:rsidR="000D7E9D">
        <w:t xml:space="preserve"> avec lesquelles ils interagissaient et face auxquelles ils devaient affirmer une identité propre (ex. :</w:t>
      </w:r>
      <w:r w:rsidR="00C91D2E">
        <w:t xml:space="preserve"> </w:t>
      </w:r>
      <w:r w:rsidR="000D7E9D">
        <w:t xml:space="preserve">la Grèce et Rome ou encore </w:t>
      </w:r>
      <w:r w:rsidR="00C91D2E">
        <w:t>l’influence de la cosmologie musulmane sur la cosmologie des Dogon du Mali</w:t>
      </w:r>
      <w:r w:rsidRPr="00057F8D">
        <w:t>).</w:t>
      </w:r>
    </w:p>
    <w:p w:rsidR="00362E96" w:rsidRPr="00057F8D" w:rsidRDefault="00362E96" w:rsidP="00362E96">
      <w:pPr>
        <w:pStyle w:val="Paragraphedeliste"/>
        <w:ind w:left="360"/>
      </w:pPr>
    </w:p>
    <w:p w:rsidR="00CB35BD" w:rsidRPr="00057F8D" w:rsidRDefault="00362E96" w:rsidP="00362E96">
      <w:pPr>
        <w:pStyle w:val="Paragraphedeliste"/>
        <w:numPr>
          <w:ilvl w:val="0"/>
          <w:numId w:val="1"/>
        </w:numPr>
      </w:pPr>
      <w:r w:rsidRPr="00057F8D">
        <w:t>N’y a-t-il pas des groupes qui sont « </w:t>
      </w:r>
      <w:r w:rsidR="00654242">
        <w:t>dé</w:t>
      </w:r>
      <w:r w:rsidRPr="00057F8D">
        <w:t>cultur</w:t>
      </w:r>
      <w:r w:rsidR="00654242">
        <w:t>és</w:t>
      </w:r>
      <w:r w:rsidRPr="00057F8D">
        <w:t xml:space="preserve"> », qui ne connaissent pas leur propre culture ? </w:t>
      </w:r>
      <w:r w:rsidR="00003ECA" w:rsidRPr="00057F8D">
        <w:t>Parfois, il semble que ceux qui veulent défendre le plus telle culture ne la maîtrise pas particulièrement…</w:t>
      </w:r>
    </w:p>
    <w:p w:rsidR="00CB35BD" w:rsidRPr="00057F8D" w:rsidRDefault="00CB35BD" w:rsidP="00CB35BD">
      <w:pPr>
        <w:ind w:left="360"/>
      </w:pPr>
    </w:p>
    <w:p w:rsidR="00362E96" w:rsidRPr="00057F8D" w:rsidRDefault="00362E96" w:rsidP="00CB35BD">
      <w:pPr>
        <w:ind w:left="360"/>
      </w:pPr>
      <w:r w:rsidRPr="00057F8D">
        <w:t xml:space="preserve">On est </w:t>
      </w:r>
      <w:r w:rsidR="00356E3C" w:rsidRPr="00057F8D">
        <w:t>le</w:t>
      </w:r>
      <w:r w:rsidRPr="00057F8D">
        <w:t xml:space="preserve"> produit d’un certain nombre de facteurs qui forment l’identité culturelle de chaque individu.</w:t>
      </w:r>
      <w:r w:rsidR="00003ECA" w:rsidRPr="00057F8D">
        <w:t xml:space="preserve"> </w:t>
      </w:r>
      <w:r w:rsidR="00057F8D">
        <w:t xml:space="preserve">On approche la culture de manière </w:t>
      </w:r>
      <w:r w:rsidR="00654242">
        <w:t>à la fois individuelle et</w:t>
      </w:r>
      <w:r w:rsidR="00057F8D">
        <w:t xml:space="preserve"> collective. </w:t>
      </w:r>
      <w:r w:rsidR="00003ECA" w:rsidRPr="00057F8D">
        <w:t xml:space="preserve">Personne n’est donc « a-culturel » (au sens </w:t>
      </w:r>
      <w:r w:rsidR="00011CA2" w:rsidRPr="00057F8D">
        <w:t>« </w:t>
      </w:r>
      <w:r w:rsidR="00003ECA" w:rsidRPr="00057F8D">
        <w:t>pas de culture</w:t>
      </w:r>
      <w:r w:rsidR="00011CA2" w:rsidRPr="00057F8D">
        <w:t> »</w:t>
      </w:r>
      <w:r w:rsidR="00003ECA" w:rsidRPr="00057F8D">
        <w:t>) mais « ad-culturel » (</w:t>
      </w:r>
      <w:r w:rsidR="00011CA2" w:rsidRPr="00057F8D">
        <w:t>« </w:t>
      </w:r>
      <w:r w:rsidR="00003ECA" w:rsidRPr="00057F8D">
        <w:t xml:space="preserve">en route vers </w:t>
      </w:r>
      <w:r w:rsidR="00011CA2" w:rsidRPr="00057F8D">
        <w:t>une</w:t>
      </w:r>
      <w:r w:rsidR="00003ECA" w:rsidRPr="00057F8D">
        <w:t xml:space="preserve"> culture</w:t>
      </w:r>
      <w:r w:rsidR="00011CA2" w:rsidRPr="00057F8D">
        <w:t> »</w:t>
      </w:r>
      <w:r w:rsidR="00003ECA" w:rsidRPr="00057F8D">
        <w:t>)</w:t>
      </w:r>
      <w:r w:rsidR="00CB35BD" w:rsidRPr="00057F8D">
        <w:t xml:space="preserve">. </w:t>
      </w:r>
      <w:r w:rsidR="007B5050">
        <w:t xml:space="preserve">Il s’agit de ne </w:t>
      </w:r>
      <w:r w:rsidR="00654242">
        <w:t>pas confondre l</w:t>
      </w:r>
      <w:r w:rsidR="007B5050">
        <w:t>es notions d</w:t>
      </w:r>
      <w:r w:rsidR="00654242">
        <w:t xml:space="preserve">’acculturation </w:t>
      </w:r>
      <w:r w:rsidR="007B5050">
        <w:t xml:space="preserve">(phénomène plutôt normal et positif) et </w:t>
      </w:r>
      <w:r w:rsidR="00654242">
        <w:t>la déculturation</w:t>
      </w:r>
      <w:r w:rsidR="007B5050">
        <w:t xml:space="preserve"> (phénomène plutôt pathologique)</w:t>
      </w:r>
      <w:r w:rsidR="00654242">
        <w:t xml:space="preserve">. </w:t>
      </w:r>
      <w:r w:rsidR="007B5050">
        <w:t>Il arrive</w:t>
      </w:r>
      <w:r w:rsidR="00CB35BD" w:rsidRPr="00057F8D">
        <w:t xml:space="preserve"> que certains s’identifient à une culture qui n’est en fait </w:t>
      </w:r>
      <w:r w:rsidR="00C91D2E">
        <w:t>« </w:t>
      </w:r>
      <w:r w:rsidR="00CB35BD" w:rsidRPr="00057F8D">
        <w:t>pas vraiment la leur</w:t>
      </w:r>
      <w:r w:rsidR="00C91D2E">
        <w:t> »</w:t>
      </w:r>
      <w:r w:rsidR="00CB35BD" w:rsidRPr="00057F8D">
        <w:t xml:space="preserve"> et dont ils se font une image erronée et/ou parcellaire (ceci arrive souvent dans les dynamiques de radicalisation).</w:t>
      </w:r>
    </w:p>
    <w:p w:rsidR="00356E3C" w:rsidRPr="00057F8D" w:rsidRDefault="00356E3C" w:rsidP="00356E3C">
      <w:pPr>
        <w:pStyle w:val="Paragraphedeliste"/>
        <w:ind w:left="360"/>
      </w:pPr>
    </w:p>
    <w:p w:rsidR="00356E3C" w:rsidRPr="00057F8D" w:rsidRDefault="00CB35BD" w:rsidP="00CB35BD">
      <w:pPr>
        <w:pStyle w:val="Paragraphedeliste"/>
        <w:ind w:left="360"/>
      </w:pPr>
      <w:r w:rsidRPr="00057F8D">
        <w:t>Nationalité, racines, culture et identité sont des termes différents. L’i</w:t>
      </w:r>
      <w:r w:rsidR="00003ECA" w:rsidRPr="00057F8D">
        <w:t xml:space="preserve">dentité est </w:t>
      </w:r>
      <w:r w:rsidRPr="00057F8D">
        <w:t xml:space="preserve">une </w:t>
      </w:r>
      <w:r w:rsidR="00003ECA" w:rsidRPr="00057F8D">
        <w:t xml:space="preserve">construction sociohistorique qui prend des importances relatives et différentes au cours de l’histoire (ex. : </w:t>
      </w:r>
      <w:r w:rsidRPr="00057F8D">
        <w:t>l’</w:t>
      </w:r>
      <w:r w:rsidR="00003ECA" w:rsidRPr="00057F8D">
        <w:t>identité d</w:t>
      </w:r>
      <w:r w:rsidR="007B5050">
        <w:t>es « Noirs » d</w:t>
      </w:r>
      <w:r w:rsidR="00003ECA" w:rsidRPr="00057F8D">
        <w:t xml:space="preserve">’Afrique est apparue </w:t>
      </w:r>
      <w:r w:rsidR="00C91D2E">
        <w:t xml:space="preserve">seulement </w:t>
      </w:r>
      <w:r w:rsidR="00003ECA" w:rsidRPr="00057F8D">
        <w:t>au 19</w:t>
      </w:r>
      <w:r w:rsidR="00003ECA" w:rsidRPr="00057F8D">
        <w:rPr>
          <w:vertAlign w:val="superscript"/>
        </w:rPr>
        <w:t>ème</w:t>
      </w:r>
      <w:r w:rsidR="00003ECA" w:rsidRPr="00057F8D">
        <w:t xml:space="preserve"> siècle alors qu’auparavant, </w:t>
      </w:r>
      <w:r w:rsidR="007B5050">
        <w:t>l’identification des Africains portaient davantage sur leur apparte</w:t>
      </w:r>
      <w:bookmarkStart w:id="0" w:name="_GoBack"/>
      <w:bookmarkEnd w:id="0"/>
      <w:r w:rsidR="007B5050">
        <w:t>nance « ethnique » ou linguistique que sur la couleur de leur peau</w:t>
      </w:r>
      <w:r w:rsidR="00C94D35">
        <w:t xml:space="preserve">. Cette situation </w:t>
      </w:r>
      <w:r w:rsidR="00003ECA" w:rsidRPr="00057F8D">
        <w:t>a facilité la colonisation, voire parfois l’exploitation</w:t>
      </w:r>
      <w:r w:rsidR="00C91D2E">
        <w:t xml:space="preserve">, par manque de solidarité et d’identification commune à ce que les Européens appelaient les « Noirs » </w:t>
      </w:r>
      <w:r w:rsidR="00003ECA" w:rsidRPr="00057F8D">
        <w:t>).</w:t>
      </w:r>
    </w:p>
    <w:p w:rsidR="00011CA2" w:rsidRPr="00057F8D" w:rsidRDefault="00011CA2" w:rsidP="00715579"/>
    <w:sectPr w:rsidR="00011CA2" w:rsidRPr="0005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58EF"/>
    <w:multiLevelType w:val="hybridMultilevel"/>
    <w:tmpl w:val="29E0E464"/>
    <w:lvl w:ilvl="0" w:tplc="7C565CB4">
      <w:start w:val="1"/>
      <w:numFmt w:val="bullet"/>
      <w:lvlText w:val=""/>
      <w:lvlJc w:val="left"/>
      <w:pPr>
        <w:ind w:left="36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A1"/>
    <w:rsid w:val="00003ECA"/>
    <w:rsid w:val="00011CA2"/>
    <w:rsid w:val="00052BAB"/>
    <w:rsid w:val="00057F8D"/>
    <w:rsid w:val="000D7E9D"/>
    <w:rsid w:val="000E123C"/>
    <w:rsid w:val="001177D0"/>
    <w:rsid w:val="00163359"/>
    <w:rsid w:val="001712F1"/>
    <w:rsid w:val="001B300D"/>
    <w:rsid w:val="001E230D"/>
    <w:rsid w:val="002D0CF0"/>
    <w:rsid w:val="00356E3C"/>
    <w:rsid w:val="00362E96"/>
    <w:rsid w:val="00367B71"/>
    <w:rsid w:val="0042555F"/>
    <w:rsid w:val="00440DA1"/>
    <w:rsid w:val="004F5EED"/>
    <w:rsid w:val="00506230"/>
    <w:rsid w:val="00527F60"/>
    <w:rsid w:val="005375B3"/>
    <w:rsid w:val="00654242"/>
    <w:rsid w:val="00715579"/>
    <w:rsid w:val="007730A3"/>
    <w:rsid w:val="007B5050"/>
    <w:rsid w:val="007C720C"/>
    <w:rsid w:val="009258AC"/>
    <w:rsid w:val="009F4A18"/>
    <w:rsid w:val="00A33E02"/>
    <w:rsid w:val="00AC1CBC"/>
    <w:rsid w:val="00AD2F96"/>
    <w:rsid w:val="00C91D2E"/>
    <w:rsid w:val="00C94D35"/>
    <w:rsid w:val="00CB35BD"/>
    <w:rsid w:val="00E320DC"/>
    <w:rsid w:val="00E32E2C"/>
    <w:rsid w:val="00E7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Admin_PC</dc:creator>
  <cp:lastModifiedBy>Admin_PC</cp:lastModifiedBy>
  <cp:revision>2</cp:revision>
  <dcterms:created xsi:type="dcterms:W3CDTF">2015-06-10T15:43:00Z</dcterms:created>
  <dcterms:modified xsi:type="dcterms:W3CDTF">2015-06-10T15:43:00Z</dcterms:modified>
</cp:coreProperties>
</file>